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C7099F" w:rsidP="00C7099F">
      <w:pPr>
        <w:jc w:val="center"/>
        <w:rPr>
          <w:rFonts w:hint="eastAsia"/>
          <w:b/>
          <w:sz w:val="28"/>
          <w:szCs w:val="28"/>
        </w:rPr>
      </w:pPr>
      <w:r w:rsidRPr="00C7099F">
        <w:rPr>
          <w:rFonts w:hint="eastAsia"/>
          <w:b/>
          <w:sz w:val="28"/>
          <w:szCs w:val="28"/>
        </w:rPr>
        <w:t>日语（二）（</w:t>
      </w:r>
      <w:r w:rsidRPr="00C7099F">
        <w:rPr>
          <w:rFonts w:hint="eastAsia"/>
          <w:b/>
          <w:sz w:val="28"/>
          <w:szCs w:val="28"/>
        </w:rPr>
        <w:t>05.002.0.2</w:t>
      </w:r>
      <w:r w:rsidRPr="00C7099F">
        <w:rPr>
          <w:rFonts w:hint="eastAsia"/>
          <w:b/>
          <w:sz w:val="28"/>
          <w:szCs w:val="28"/>
        </w:rPr>
        <w:t>）</w:t>
      </w:r>
    </w:p>
    <w:p w:rsidR="00C7099F" w:rsidRDefault="00C7099F" w:rsidP="00C7099F">
      <w:pPr>
        <w:ind w:left="420"/>
        <w:rPr>
          <w:rFonts w:ascii="宋体" w:eastAsia="宋体" w:hAnsi="宋体"/>
        </w:rPr>
      </w:pPr>
      <w:r>
        <w:rPr>
          <w:rFonts w:ascii="宋体" w:eastAsia="宋体" w:hAnsi="宋体"/>
        </w:rPr>
        <w:t>学完《大家的日本语》第一册</w:t>
      </w:r>
      <w:proofErr w:type="gramStart"/>
      <w:r>
        <w:rPr>
          <w:rFonts w:ascii="宋体" w:eastAsia="宋体" w:hAnsi="宋体"/>
        </w:rPr>
        <w:t>第九课至第十六</w:t>
      </w:r>
      <w:proofErr w:type="gramEnd"/>
      <w:r>
        <w:rPr>
          <w:rFonts w:ascii="宋体" w:eastAsia="宋体" w:hAnsi="宋体"/>
        </w:rPr>
        <w:t>课。</w:t>
      </w:r>
    </w:p>
    <w:p w:rsidR="00C7099F" w:rsidRDefault="00C7099F" w:rsidP="00C7099F">
      <w:pPr>
        <w:rPr>
          <w:rFonts w:ascii="Times New Roman" w:eastAsia="Times New Roman" w:hAnsi="Times New Roman"/>
        </w:rPr>
      </w:pPr>
    </w:p>
    <w:p w:rsidR="00C7099F" w:rsidRDefault="00C7099F" w:rsidP="00C7099F">
      <w:pPr>
        <w:ind w:right="100" w:firstLine="426"/>
        <w:rPr>
          <w:rFonts w:ascii="宋体" w:eastAsia="宋体" w:hAnsi="宋体"/>
        </w:rPr>
      </w:pPr>
      <w:r>
        <w:rPr>
          <w:rFonts w:ascii="宋体" w:eastAsia="宋体" w:hAnsi="宋体"/>
        </w:rPr>
        <w:t>掌握单词</w:t>
      </w:r>
      <w:r>
        <w:rPr>
          <w:rFonts w:ascii="Times New Roman" w:eastAsia="Times New Roman" w:hAnsi="Times New Roman"/>
        </w:rPr>
        <w:t xml:space="preserve"> 1000 </w:t>
      </w:r>
      <w:r>
        <w:rPr>
          <w:rFonts w:ascii="宋体" w:eastAsia="宋体" w:hAnsi="宋体"/>
        </w:rPr>
        <w:t>左右。句型</w:t>
      </w:r>
      <w:r>
        <w:rPr>
          <w:rFonts w:ascii="Times New Roman" w:eastAsia="Times New Roman" w:hAnsi="Times New Roman"/>
        </w:rPr>
        <w:t xml:space="preserve"> 50 </w:t>
      </w:r>
      <w:r>
        <w:rPr>
          <w:rFonts w:ascii="宋体" w:eastAsia="宋体" w:hAnsi="宋体"/>
        </w:rPr>
        <w:t>左右，初步掌握现代日语语法，日语词汇分析和日语表达方式。在日语的听，说，读，写方面达到一定的水平，能够完成国际日语能力</w:t>
      </w:r>
      <w:r>
        <w:rPr>
          <w:rFonts w:ascii="Times New Roman" w:eastAsia="Times New Roman" w:hAnsi="Times New Roman"/>
        </w:rPr>
        <w:t xml:space="preserve"> N5 </w:t>
      </w:r>
      <w:r>
        <w:rPr>
          <w:rFonts w:ascii="宋体" w:eastAsia="宋体" w:hAnsi="宋体"/>
        </w:rPr>
        <w:t>级考试水平的试卷。</w:t>
      </w:r>
    </w:p>
    <w:p w:rsidR="00C7099F" w:rsidRDefault="00C7099F" w:rsidP="00C7099F">
      <w:pPr>
        <w:rPr>
          <w:rFonts w:ascii="Times New Roman" w:eastAsia="Times New Roman" w:hAnsi="Times New Roman"/>
        </w:rPr>
      </w:pPr>
    </w:p>
    <w:p w:rsidR="00C7099F" w:rsidRDefault="00C7099F" w:rsidP="00C7099F">
      <w:pPr>
        <w:ind w:right="100" w:firstLine="425"/>
        <w:rPr>
          <w:rFonts w:ascii="Times New Roman" w:eastAsia="Times New Roman" w:hAnsi="Times New Roman"/>
        </w:rPr>
      </w:pPr>
      <w:r>
        <w:rPr>
          <w:rFonts w:ascii="Times New Roman" w:eastAsia="Times New Roman" w:hAnsi="Times New Roman"/>
        </w:rPr>
        <w:t xml:space="preserve">This course will cover Unit Nine to Unit Sixteen in Book One of The </w:t>
      </w:r>
      <w:proofErr w:type="spellStart"/>
      <w:r>
        <w:rPr>
          <w:rFonts w:ascii="Times New Roman" w:eastAsia="Times New Roman" w:hAnsi="Times New Roman"/>
        </w:rPr>
        <w:t>Minnano</w:t>
      </w:r>
      <w:proofErr w:type="spellEnd"/>
      <w:r>
        <w:rPr>
          <w:rFonts w:ascii="Times New Roman" w:eastAsia="Times New Roman" w:hAnsi="Times New Roman"/>
        </w:rPr>
        <w:t xml:space="preserve"> </w:t>
      </w:r>
      <w:proofErr w:type="spellStart"/>
      <w:r>
        <w:rPr>
          <w:rFonts w:ascii="Times New Roman" w:eastAsia="Times New Roman" w:hAnsi="Times New Roman"/>
        </w:rPr>
        <w:t>nihongo</w:t>
      </w:r>
      <w:proofErr w:type="spellEnd"/>
      <w:r>
        <w:rPr>
          <w:rFonts w:ascii="Times New Roman" w:eastAsia="Times New Roman" w:hAnsi="Times New Roman"/>
        </w:rPr>
        <w:t xml:space="preserve"> Course. The students should be able to learn about 1000 Japanese words and 50 sentence structures and master the elementary Japanese grammar, lexical structure and expression. After learning the course, they should have the basic ability in listening, speaking, reading and writing in Japanese and pass the International Japanese Competence Test Band N5.</w:t>
      </w:r>
    </w:p>
    <w:p w:rsidR="00C7099F" w:rsidRPr="00C7099F" w:rsidRDefault="00C7099F" w:rsidP="00C7099F">
      <w:pPr>
        <w:jc w:val="center"/>
        <w:rPr>
          <w:b/>
          <w:sz w:val="28"/>
          <w:szCs w:val="28"/>
        </w:rPr>
      </w:pPr>
    </w:p>
    <w:sectPr w:rsidR="00C7099F" w:rsidRPr="00C7099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AA6" w:rsidRDefault="00451AA6" w:rsidP="00C7099F">
      <w:r>
        <w:separator/>
      </w:r>
    </w:p>
  </w:endnote>
  <w:endnote w:type="continuationSeparator" w:id="0">
    <w:p w:rsidR="00451AA6" w:rsidRDefault="00451AA6" w:rsidP="00C70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AA6" w:rsidRDefault="00451AA6" w:rsidP="00C7099F">
      <w:r>
        <w:separator/>
      </w:r>
    </w:p>
  </w:footnote>
  <w:footnote w:type="continuationSeparator" w:id="0">
    <w:p w:rsidR="00451AA6" w:rsidRDefault="00451AA6" w:rsidP="00C70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99F"/>
    <w:rsid w:val="00237548"/>
    <w:rsid w:val="003C38A9"/>
    <w:rsid w:val="00451AA6"/>
    <w:rsid w:val="005D535A"/>
    <w:rsid w:val="0060429F"/>
    <w:rsid w:val="006A686D"/>
    <w:rsid w:val="00AA6918"/>
    <w:rsid w:val="00C7099F"/>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99F"/>
    <w:rPr>
      <w:sz w:val="18"/>
      <w:szCs w:val="18"/>
    </w:rPr>
  </w:style>
  <w:style w:type="paragraph" w:styleId="a4">
    <w:name w:val="footer"/>
    <w:basedOn w:val="a"/>
    <w:link w:val="Char0"/>
    <w:uiPriority w:val="99"/>
    <w:semiHidden/>
    <w:unhideWhenUsed/>
    <w:rsid w:val="00C70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9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Company>Sky123.Org</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2018-11-28T08:04:00Z</dcterms:created>
  <dcterms:modified xsi:type="dcterms:W3CDTF">2018-11-28T08:04:00Z</dcterms:modified>
</cp:coreProperties>
</file>