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E52324" w:rsidP="00E52324">
      <w:pPr>
        <w:jc w:val="center"/>
        <w:rPr>
          <w:rFonts w:hint="eastAsia"/>
          <w:b/>
          <w:sz w:val="28"/>
          <w:szCs w:val="28"/>
        </w:rPr>
      </w:pPr>
      <w:r w:rsidRPr="00E52324">
        <w:rPr>
          <w:rFonts w:hint="eastAsia"/>
          <w:b/>
          <w:sz w:val="28"/>
          <w:szCs w:val="28"/>
        </w:rPr>
        <w:t>中医诊断学（</w:t>
      </w:r>
      <w:r w:rsidRPr="00E52324">
        <w:rPr>
          <w:rFonts w:hint="eastAsia"/>
          <w:b/>
          <w:sz w:val="28"/>
          <w:szCs w:val="28"/>
        </w:rPr>
        <w:t>01.031.3.1</w:t>
      </w:r>
      <w:r w:rsidRPr="00E52324">
        <w:rPr>
          <w:rFonts w:hint="eastAsia"/>
          <w:b/>
          <w:sz w:val="28"/>
          <w:szCs w:val="28"/>
        </w:rPr>
        <w:t>）</w:t>
      </w:r>
    </w:p>
    <w:p w:rsidR="00E52324" w:rsidRDefault="00E52324" w:rsidP="00E52324">
      <w:pPr>
        <w:ind w:firstLine="320"/>
        <w:jc w:val="left"/>
        <w:rPr>
          <w:rFonts w:ascii="宋体" w:hAnsi="宋体"/>
        </w:rPr>
      </w:pPr>
      <w:r>
        <w:rPr>
          <w:rFonts w:ascii="宋体" w:hAnsi="宋体"/>
        </w:rPr>
        <w:t>《中医诊断学》是根据中医学的理论体系，研究诊察病情、判断病种、辨别证候的基础理论，基本知识和基本技能的一门科学。它是中医学各专业的一门专业基础课，是基础理论与临床各科之间的桥梁，为中医药专业课程体系中的主要课程。主要包括诊法、辨证等内容。诊法部分包括望、闻、问、切四诊，辨证部分包括八纲辨证（总纲）、气血津液辨证（病性）、脏脏辨证（病位）等。本课程以四诊客观化、辨证规范化为教学内容改革重点，引进现代实验研究及临床研究成果，使学生掌握问、望、闻、切四诊的基本技能和知识，八纲、病性、病位等辨证的基本思路和基本方法，提高学生临床诊察疾病、辨别证候的能力。</w:t>
      </w:r>
    </w:p>
    <w:p w:rsidR="00E52324" w:rsidRDefault="00E52324" w:rsidP="00E52324">
      <w:pPr>
        <w:jc w:val="left"/>
        <w:rPr>
          <w:rFonts w:ascii="Times New Roman" w:eastAsia="Times New Roman" w:hAnsi="Times New Roman"/>
        </w:rPr>
      </w:pPr>
    </w:p>
    <w:p w:rsidR="00E52324" w:rsidRDefault="00E52324" w:rsidP="00E52324">
      <w:pPr>
        <w:ind w:right="100" w:firstLine="425"/>
        <w:jc w:val="left"/>
        <w:rPr>
          <w:rFonts w:ascii="Times New Roman" w:eastAsia="Times New Roman" w:hAnsi="Times New Roman"/>
        </w:rPr>
      </w:pPr>
      <w:r>
        <w:rPr>
          <w:rFonts w:ascii="Times New Roman" w:eastAsia="Times New Roman" w:hAnsi="Times New Roman"/>
        </w:rPr>
        <w:t xml:space="preserve">Diagnostics of TCM is a subject of basic theory, knowledge and skill in diagnosing disease and differentiating syndromes based on the theoretical system of traditional Chinese medicine. It is a primary and major course of the curriculum of the Chinese medicine majors and often considered as a link between the essential TCM theory and clinical subspecialties. Diagnostics of TCM includes diagnostic methods and differentiation of syndromes. Diagnostic methods consist of inspection, auscultation and olfaction, inquiry and palpation. Syndrome differentiation consist of syndrome differentiation with eight principles, syndrome differentiation of the disease </w:t>
      </w:r>
      <w:proofErr w:type="gramStart"/>
      <w:r>
        <w:rPr>
          <w:rFonts w:ascii="Times New Roman" w:eastAsia="Times New Roman" w:hAnsi="Times New Roman"/>
        </w:rPr>
        <w:t>nature ,</w:t>
      </w:r>
      <w:proofErr w:type="gramEnd"/>
      <w:r>
        <w:rPr>
          <w:rFonts w:ascii="Times New Roman" w:eastAsia="Times New Roman" w:hAnsi="Times New Roman"/>
        </w:rPr>
        <w:t xml:space="preserve"> syndrome differentiation of viscera and so on. This course aims to enable students to understand the main diagnostic methods in Chinese Medicine as well as the elementary theory and basic methods of syndrome differentiation in Chinese Medicine.</w:t>
      </w:r>
    </w:p>
    <w:p w:rsidR="00E52324" w:rsidRPr="00E52324" w:rsidRDefault="00E52324" w:rsidP="00E52324">
      <w:pPr>
        <w:jc w:val="left"/>
        <w:rPr>
          <w:b/>
          <w:sz w:val="28"/>
          <w:szCs w:val="28"/>
        </w:rPr>
      </w:pPr>
    </w:p>
    <w:sectPr w:rsidR="00E52324" w:rsidRPr="00E52324"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15A" w:rsidRDefault="00E0515A" w:rsidP="00E52324">
      <w:r>
        <w:separator/>
      </w:r>
    </w:p>
  </w:endnote>
  <w:endnote w:type="continuationSeparator" w:id="0">
    <w:p w:rsidR="00E0515A" w:rsidRDefault="00E0515A" w:rsidP="00E523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15A" w:rsidRDefault="00E0515A" w:rsidP="00E52324">
      <w:r>
        <w:separator/>
      </w:r>
    </w:p>
  </w:footnote>
  <w:footnote w:type="continuationSeparator" w:id="0">
    <w:p w:rsidR="00E0515A" w:rsidRDefault="00E0515A" w:rsidP="00E523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2324"/>
    <w:rsid w:val="00237548"/>
    <w:rsid w:val="003C38A9"/>
    <w:rsid w:val="005D535A"/>
    <w:rsid w:val="0060429F"/>
    <w:rsid w:val="00AA6918"/>
    <w:rsid w:val="00D375E7"/>
    <w:rsid w:val="00E0515A"/>
    <w:rsid w:val="00E52324"/>
    <w:rsid w:val="00E925B1"/>
    <w:rsid w:val="00F94DBC"/>
    <w:rsid w:val="00F9598B"/>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2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2324"/>
    <w:rPr>
      <w:sz w:val="18"/>
      <w:szCs w:val="18"/>
    </w:rPr>
  </w:style>
  <w:style w:type="paragraph" w:styleId="a4">
    <w:name w:val="footer"/>
    <w:basedOn w:val="a"/>
    <w:link w:val="Char0"/>
    <w:uiPriority w:val="99"/>
    <w:semiHidden/>
    <w:unhideWhenUsed/>
    <w:rsid w:val="00E52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232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1030</Characters>
  <Application>Microsoft Office Word</Application>
  <DocSecurity>0</DocSecurity>
  <Lines>8</Lines>
  <Paragraphs>2</Paragraphs>
  <ScaleCrop>false</ScaleCrop>
  <Company>Sky123.Org</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2018-11-28T06:33:00Z</dcterms:created>
  <dcterms:modified xsi:type="dcterms:W3CDTF">2018-11-28T06:35:00Z</dcterms:modified>
</cp:coreProperties>
</file>